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7" w:rsidRDefault="00521127">
      <w:pPr>
        <w:pStyle w:val="ConsPlusNormal"/>
        <w:jc w:val="both"/>
      </w:pPr>
    </w:p>
    <w:p w:rsidR="00521127" w:rsidRDefault="00521127">
      <w:pPr>
        <w:pStyle w:val="ConsPlusNormal"/>
        <w:jc w:val="both"/>
      </w:pPr>
    </w:p>
    <w:p w:rsidR="00521127" w:rsidRDefault="00521127">
      <w:pPr>
        <w:pStyle w:val="ConsPlusNormal"/>
        <w:jc w:val="right"/>
        <w:outlineLvl w:val="1"/>
      </w:pPr>
      <w:r>
        <w:t>Приложение N 2</w:t>
      </w:r>
    </w:p>
    <w:p w:rsidR="00521127" w:rsidRDefault="00521127">
      <w:pPr>
        <w:pStyle w:val="ConsPlusNormal"/>
        <w:jc w:val="right"/>
      </w:pPr>
      <w:r>
        <w:t xml:space="preserve">к территориальной программе </w:t>
      </w:r>
      <w:proofErr w:type="gramStart"/>
      <w:r>
        <w:t>государственных</w:t>
      </w:r>
      <w:proofErr w:type="gramEnd"/>
    </w:p>
    <w:p w:rsidR="00521127" w:rsidRDefault="00521127">
      <w:pPr>
        <w:pStyle w:val="ConsPlusNormal"/>
        <w:jc w:val="right"/>
      </w:pPr>
      <w:r>
        <w:t>гарантий бесплатного оказания гражданам медицинской помощи</w:t>
      </w:r>
    </w:p>
    <w:p w:rsidR="00521127" w:rsidRDefault="00521127">
      <w:pPr>
        <w:pStyle w:val="ConsPlusNormal"/>
        <w:jc w:val="right"/>
      </w:pPr>
      <w:r>
        <w:t>в Архангельской области на 2022 год и на плановый период</w:t>
      </w:r>
    </w:p>
    <w:p w:rsidR="00521127" w:rsidRDefault="00521127">
      <w:pPr>
        <w:pStyle w:val="ConsPlusNormal"/>
        <w:jc w:val="right"/>
      </w:pPr>
      <w:r>
        <w:t>2023 и 2024 годов</w:t>
      </w:r>
    </w:p>
    <w:p w:rsidR="00521127" w:rsidRDefault="00521127">
      <w:pPr>
        <w:pStyle w:val="ConsPlusNormal"/>
        <w:jc w:val="both"/>
      </w:pPr>
    </w:p>
    <w:p w:rsidR="00521127" w:rsidRDefault="00521127">
      <w:pPr>
        <w:pStyle w:val="ConsPlusTitle"/>
        <w:jc w:val="center"/>
      </w:pPr>
      <w:bookmarkStart w:id="0" w:name="P1470"/>
      <w:bookmarkEnd w:id="0"/>
      <w:r>
        <w:t>ПЕРЕЧЕНЬ</w:t>
      </w:r>
    </w:p>
    <w:p w:rsidR="00521127" w:rsidRDefault="00521127">
      <w:pPr>
        <w:pStyle w:val="ConsPlusTitle"/>
        <w:jc w:val="center"/>
      </w:pPr>
      <w:r>
        <w:t>лекарственных препаратов и медицинских изделий,</w:t>
      </w:r>
    </w:p>
    <w:p w:rsidR="00521127" w:rsidRDefault="00521127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521127" w:rsidRDefault="00521127">
      <w:pPr>
        <w:pStyle w:val="ConsPlusTitle"/>
        <w:jc w:val="center"/>
      </w:pPr>
      <w:r>
        <w:t>населения и категорий заболеваний, при амбулаторном лечении</w:t>
      </w:r>
    </w:p>
    <w:p w:rsidR="00521127" w:rsidRDefault="0052112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лекарственные средства и изделия медицинского</w:t>
      </w:r>
    </w:p>
    <w:p w:rsidR="00521127" w:rsidRDefault="00521127">
      <w:pPr>
        <w:pStyle w:val="ConsPlusTitle"/>
        <w:jc w:val="center"/>
      </w:pPr>
      <w:r>
        <w:t>назначения отпускаются по рецептам врачей бесплатно, а также</w:t>
      </w:r>
    </w:p>
    <w:p w:rsidR="00521127" w:rsidRDefault="00521127">
      <w:pPr>
        <w:pStyle w:val="ConsPlusTitle"/>
        <w:jc w:val="center"/>
      </w:pPr>
      <w:r>
        <w:t>лекарственных препаратов, отпускаемых населению</w:t>
      </w:r>
    </w:p>
    <w:p w:rsidR="00521127" w:rsidRDefault="00521127">
      <w:pPr>
        <w:pStyle w:val="ConsPlusTitle"/>
        <w:jc w:val="center"/>
      </w:pPr>
      <w:r>
        <w:t xml:space="preserve">в соответствии с Перечнем групп населения, </w:t>
      </w:r>
      <w:proofErr w:type="gramStart"/>
      <w:r>
        <w:t>при</w:t>
      </w:r>
      <w:proofErr w:type="gramEnd"/>
      <w:r>
        <w:t xml:space="preserve"> амбулаторном</w:t>
      </w:r>
    </w:p>
    <w:p w:rsidR="00521127" w:rsidRDefault="00521127">
      <w:pPr>
        <w:pStyle w:val="ConsPlusTitle"/>
        <w:jc w:val="center"/>
      </w:pPr>
      <w:proofErr w:type="gramStart"/>
      <w:r>
        <w:t>лечении</w:t>
      </w:r>
      <w:proofErr w:type="gramEnd"/>
      <w:r>
        <w:t xml:space="preserve"> которых лекарственные препараты отпускаются</w:t>
      </w:r>
    </w:p>
    <w:p w:rsidR="00521127" w:rsidRDefault="00521127">
      <w:pPr>
        <w:pStyle w:val="ConsPlusTitle"/>
        <w:jc w:val="center"/>
      </w:pPr>
      <w:r>
        <w:t>по рецептам врачей с 50-процентной скидкой &lt;*&gt;, &lt;**&gt;</w:t>
      </w:r>
    </w:p>
    <w:p w:rsidR="00521127" w:rsidRDefault="00521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1"/>
        <w:gridCol w:w="3268"/>
        <w:gridCol w:w="1757"/>
        <w:gridCol w:w="3118"/>
      </w:tblGrid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  <w:jc w:val="center"/>
            </w:pPr>
            <w:r>
              <w:t>4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ранитидин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фамотидин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омепразол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эзомепразол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мебеверин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платифиллин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дротаверин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атропин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метоклопрамид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ондансетрон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сироп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суппозитории ректальные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лиофилизированные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препараты для лечения заболеваний желчевыводящих </w:t>
            </w:r>
            <w:r>
              <w:lastRenderedPageBreak/>
              <w:t>путей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бисакодил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сеннозиды A и B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лактулоза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макрогол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лоперамид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жевательные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таблетки-лиофилизат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месалазин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ректальная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сульфасалазин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lastRenderedPageBreak/>
              <w:t xml:space="preserve">бифидобактерии </w:t>
            </w:r>
            <w:r>
              <w:lastRenderedPageBreak/>
              <w:t>бифидум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панкреатин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аспарт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лизпро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гларгин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инсулин детемир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бигуаниды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метформин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глибенкламид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гликлазид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алоглиптин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вилдаглиптин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гозоглиптин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линаглиптин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саксаглиптин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ситаглиптин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эвоглиптин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дулаглутид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ликсисенатид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дапаглифлозин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ипраглифлозин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эмпаглифлозин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репаглинид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витамин A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ретинол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драже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альфакальцидол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кальцитриол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колекальциферол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B1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драже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пиридоксин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нандролон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адеметионин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агалсидаза бета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галсульфаза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идурсульфаза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имиглюцераза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ларонидаза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миглустат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нитизинон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сапроптерин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диспергируемые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варфарин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группа гепарина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гепарин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клопидогрел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селексипаг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тикагрелор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алтеплаза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проурокиназа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тенектеплаза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апиксабан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ривароксабан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аминокислоты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апротинин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K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губка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нонаког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октоког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инфузий (замороженный)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ромиплостим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элтромбопаг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эмицизумаб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этамзилат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жевательные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цианокобаламин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  <w:r>
              <w:t>B03XA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инъекций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эпоэтин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эпоэтин бета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декстран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желатин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эмульсия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 xml:space="preserve">натрия лактата </w:t>
            </w:r>
            <w:r>
              <w:lastRenderedPageBreak/>
              <w:t>раствор сложный</w:t>
            </w:r>
          </w:p>
        </w:tc>
        <w:tc>
          <w:tcPr>
            <w:tcW w:w="3118" w:type="dxa"/>
            <w:vMerge w:val="restart"/>
          </w:tcPr>
          <w:p w:rsidR="00521127" w:rsidRDefault="0052112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118" w:type="dxa"/>
            <w:vMerge/>
          </w:tcPr>
          <w:p w:rsidR="00521127" w:rsidRDefault="00521127">
            <w:pPr>
              <w:spacing w:after="1" w:line="0" w:lineRule="atLeast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натрия хлорида раствор сложный</w:t>
            </w:r>
          </w:p>
        </w:tc>
        <w:tc>
          <w:tcPr>
            <w:tcW w:w="3118" w:type="dxa"/>
            <w:vMerge w:val="restart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118" w:type="dxa"/>
            <w:vMerge/>
          </w:tcPr>
          <w:p w:rsidR="00521127" w:rsidRDefault="00521127">
            <w:pPr>
              <w:spacing w:after="1" w:line="0" w:lineRule="atLeast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маннитол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декстроза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калия хлорид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магния сульфат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 xml:space="preserve">натрия </w:t>
            </w:r>
            <w:r>
              <w:lastRenderedPageBreak/>
              <w:t>гидрокарбонат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натрия хлорид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дигоксин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(для детей)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прокаинамид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лидокаин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для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пропафенон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III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добутамин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допамин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норэпинефрин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фенилэфрин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эпинефрин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левосимендан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нитроглицерин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подъязычные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подъязычные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сублингвальные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простагландины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алпростадил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ивабрадин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мельдоний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метилдопа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метилдопа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клонидин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моксонидин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доксазозин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урапидил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амбризентан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бозентан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диспергируемые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мацитентан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риоцигуат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диуретики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тиазиды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индапамид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фуросемид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спиронолактон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пентоксифиллин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пропранолол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соталол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атенолол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бисопролол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метопролол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карведилол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амлодипин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нимодипин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нифедипин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верапамил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АПФ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АПФ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каптоприл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лизиноприл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периндоприл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эналаприл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лозартан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ангиотензина II</w:t>
            </w: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11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ангиотензина II в комбинации с другими средствами</w:t>
            </w: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 w:rsidR="00521127" w:rsidRDefault="00521127">
            <w:pPr>
              <w:spacing w:after="1" w:line="0" w:lineRule="atLeast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аторвастатин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симвастатин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фибраты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фенофибрат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алирокумаб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эволокумаб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бетаметазон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мометазон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хлоргексидин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вагинальные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вагинальные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повидон-йод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этанол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дерматита, кроме глюкокортикоидов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lastRenderedPageBreak/>
              <w:t>дупилумаб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 xml:space="preserve">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пимекролимус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вагинальные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клотримазол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вагинальный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вагинальные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вагинальные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метилэргометрин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простагландины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динопростон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интрацервикальный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мизопростол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гексопреналин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бромокриптин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атозибан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андрогены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тестостерон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гестагены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прогестерон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дидрогестерон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норэтистерон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гонадотропины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кломифен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ципротерон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 xml:space="preserve">введения масляный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солифенацин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алфузозин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тамсулозин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финастерид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соматропин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пэгвисомант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десмопрессин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таблетки-лиофилизат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подъязычные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терлипрессин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карбетоцин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окситоцин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ланреотид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гель для подкожного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октреотид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 xml:space="preserve">суспензии для внутримышечного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инфузий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пасиреотид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ганиреликс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цетрореликс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флудрокортизон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гидрокортизон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глазная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дексаметазон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имплантат для интравитреального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преднизолон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тиамазол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калия йодид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жевательные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гормоны поджелудочной </w:t>
            </w:r>
            <w:r>
              <w:lastRenderedPageBreak/>
              <w:t>железы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H04A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глюкагон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терипаратид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кальцитонин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парикальцитол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цинакальцет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этелкальцетид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тетрациклины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тетрациклины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доксициклин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тигециклин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амфениколы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амфениколы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хлорамфеникол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амоксициллин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ампициллин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оксациллин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цефазолин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цефалексин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цефуроксим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цефотаксим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цефтазидим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цефтриаксон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цефепим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карбапенемы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меропенем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эртапенем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ко-тримоксазол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макролиды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азитромицин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джозамицин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кларитромицин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линкозамиды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клиндамицин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аминогликозиды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стрептомицины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стрептомицин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амикацин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гентамицин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канамицин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тобрамицин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с порошком для ингаляций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ингаляций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фторхинолоны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левофлоксацин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ломефлоксацин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моксифлоксацин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 и ушные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глазная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спарфлоксацин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ципрофлоксацин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 и ушные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ушные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глазная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ванкомицин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телаванцин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метронидазол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даптомицин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линезолид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тедизолид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фосфомицин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амфотерицин B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нистатин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вориконазол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позаконазол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суспензия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флуконазол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каспофунгин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микафунгин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капреомицин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рифабутин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рифампицин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циклосерин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гидразиды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изониазид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протионамид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этионамид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бедаквилин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пиразинамид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теризидон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этамбутол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дапсон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ацикловир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глазная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валганцикловир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ганцикловир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атазанавир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дарунавир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нарлапревир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ритонавир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саквинавир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фосампренавир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суспензия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абакавир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диданозин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кишечнорастворимые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раствора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зидовудин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 xml:space="preserve">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ламивудин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ставудин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телбивудин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тенофовир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фосфазид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эмтрицитабин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энтекавир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невирапин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суспензия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элсульфавирин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этравирин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эфавиренз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осельтамивир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даклатасвир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 xml:space="preserve">дасабувир; омбитасвир + </w:t>
            </w:r>
            <w:r>
              <w:lastRenderedPageBreak/>
              <w:t>паритапревир + ритонавир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 xml:space="preserve">таблеток набор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рибавирин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симепревир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софосбувир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долутегравир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кагоцел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маравирок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ралтегравир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жевательные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ремдесивир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умифеновир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фавипиравир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иммуноглобулины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паливизумаб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вакцины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бендамустин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ифосфамид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мелфалан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хлорамбуцил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циклофосфамид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алкилсульфонаты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бусульфан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кармустин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ломустин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дакарбазин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темозоломид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антиметаболиты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метотрексат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пеметрексед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ралтитрексид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аналоги пурина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меркаптопурин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неларабин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флударабин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азацитидин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гемцитабин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капецитабин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фторурацил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цитарабин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винбластин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винкристин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винорелбин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этопозид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таксаны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доцетаксел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кабазитаксел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паклитаксел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даунорубицин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доксорубицин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идарубицин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митоксантрон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эпирубицин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блеомицин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иксабепилон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митомицин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карбоплатин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оксалиплатин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цисплатин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 и внутрибрюшинного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метилгидразины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прокарбазин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авелумаб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атезолизумаб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бевацизумаб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блинатумомаб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даратумумаб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дурвалумаб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ипилимумаб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ниволумаб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обинутузумаб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панитумумаб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пембролизумаб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пертузумаб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пролголимаб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рамуцирумаб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ритуксимаб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трастузумаб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цетуксимаб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элотузумаб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абемациклиб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акситиниб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алектиниб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афатиниб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бозутиниб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вандетаниб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вемурафениб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гефитиниб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дабрафениб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дазатиниб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ибрутиниб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иматиниб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кабозантиниб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кобиметиниб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кризотиниб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лапатиниб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ленватиниб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мидостаурин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нилотиниб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нинтеданиб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мягкие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осимертиниб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пазопаниб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палбоциклиб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регорафениб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рибоциклиб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руксолитиниб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сорафениб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сунитиниб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траметиниб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церитиниб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эрлотиниб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аспарагиназа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афлиберцепт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бортезомиб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венетоклакс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висмодегиб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гидроксикарбам</w:t>
            </w:r>
            <w:r>
              <w:lastRenderedPageBreak/>
              <w:t>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иксазомиб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иринотекан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карфилзомиб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митотан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олапариб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третиноин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эрибулин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гестагены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суспензия для внутримышечного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бусерелин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гозерелин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имплантат </w:t>
            </w:r>
            <w:hyperlink w:anchor="P58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капсула для подкожного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лейпрорелин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трипторелин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высвобождением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антиэстрогены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тамоксифен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фулвестрант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антиандрогены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апалутамид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бикалутамид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флутамид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энзалутамид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анастрозол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абиратерон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дегареликс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филграстим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эмпэгфилграстим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интерфероны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внутримышечного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тилорон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абатацепт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алемтузумаб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апремиласт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барицитиниб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белимумаб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ведолизумаб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лефлуномид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кишечнорастворимые, покрытые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натализумаб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окрелизумаб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терифлуномид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тофацитиниб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упадацитиниб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с пролонгированным высвобождением,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финголимод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эверолимус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диспергируемые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экулизумаб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адалимумаб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голимумаб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инфликсимаб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этанерцепт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базиликсимаб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гуселькумаб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иксекизумаб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канакинумаб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левилимаб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нетакимаб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олокизумаб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сарилумаб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секукинумаб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тоцилизумаб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устекинумаб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такролимус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мазь для наружного применения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циклоспорин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мягкие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азатиоприн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диметилфумарат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кишечнорастворимые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леналидомид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пирфенидон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диклофенак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кеторолак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декскетопрофен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ибупрофен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кетопрофен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пеницилламин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миорелаксанты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баклофен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тизанидин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аллопуринол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бифосфонаты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деносумаб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порошок для приготовления суспензии для приема внутрь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нусинерсен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нервная система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анестетики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01AB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галотан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жидкость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десфлуран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жидкость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севофлуран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жидкость для ингаляций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барбитураты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01AH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тримеперидин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другие препараты для общей </w:t>
            </w:r>
            <w:r>
              <w:lastRenderedPageBreak/>
              <w:t>анестезии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lastRenderedPageBreak/>
              <w:t xml:space="preserve">динитрогена </w:t>
            </w:r>
            <w:r>
              <w:lastRenderedPageBreak/>
              <w:t>оксид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>газ сжатый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кетамин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пропофол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эмульсия для инфузий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амиды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бупивакаин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левобупивакаин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ропивакаин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анальгетики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опиоиды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морфин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фентанил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  <w:r>
              <w:t>N 02AE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бупренорфин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N 02AX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опиоиды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защечные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тапентадол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трамадол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анилиды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парацетамол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бензобарбитал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фенобарбитал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(для детей)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фенитоин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этосуксимид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клоназепам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карбамазепин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окскарбазепин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  <w:r>
              <w:t>N 03AG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бриварацетам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лакосамид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леветирацетам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перампанел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прегабалин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топирамат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ламотриджин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N 04A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третичные амины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бипериден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тригексифенидил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амантадин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пирибедил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прамипексол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психолептики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левомепромазин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хлорпромазин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драже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N 05AB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перфеназин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трифлуоперазин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флуфеназин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перициазин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тиоридазин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галоперидол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дроперидол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луразидон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сертиндол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зуклопентиксол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флупентиксол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оланзапин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бензамиды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сульпирид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карипразин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палиперидон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рисперидон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для рассасывания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клозапин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анксиолитики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N 05BA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диазепам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лоразепам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оксазепам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гидроксизин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мидазолам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нитразепам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зопиклон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психоаналептики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антидепрессанты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амитриптилин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имипрамин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драже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кломипрамин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пароксетин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сертралин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флуоксетин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агомелатин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пипофезин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кофеин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винпоцетин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глицин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защечные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подъязычные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пирацетам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фонтурацетам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церебролизин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цитиколин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галантамин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ривастигмин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N 06DX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мемантин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налтрексон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бетагистин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lastRenderedPageBreak/>
              <w:t xml:space="preserve">инозин + </w:t>
            </w:r>
            <w:r>
              <w:lastRenderedPageBreak/>
              <w:t>никотинамид + рибофлавин + янтарная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тетрабеназин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аминохинолины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метанолхинолины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мефлохин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празиквантел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мебендазол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пирантел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левамизол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том числе чесоточного клеща)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P03AX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бензилбензоат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адреномиметики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ксилометазолин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гель назальный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 (для детей)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индакатерол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сальбутамол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формотерол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 с порошком для ингаляций набор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флутиказон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lastRenderedPageBreak/>
              <w:t xml:space="preserve">аклидиния </w:t>
            </w:r>
            <w:r>
              <w:lastRenderedPageBreak/>
              <w:t>бромид + формотерол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беклометазон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будесонид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назальные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кишечнорастворимые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ингаляций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ксантины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аминофиллин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бенрализумаб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меполизумаб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омализумаб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подкожного введения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реслизумаб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амброксол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пастилки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диспергируемые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для рассасывания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шипучие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ацетилцистеин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 шипучие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дорназа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ингаляций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дифенгидрамин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хлоропирамин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цетиризин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лоратадин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сироп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приема внутрь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</w:t>
            </w:r>
          </w:p>
          <w:p w:rsidR="00521127" w:rsidRDefault="0052112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берактант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порактант альфа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сурфактант-БЛ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органы чувств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антибиотики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тетрациклин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мазь глазная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пилокарпин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ацетазоламид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дорзоламид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тимолол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тафлупрост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тропикамид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оксибупрокаин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гипромеллоза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глазные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ранибизумаб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рифамицин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капли ушные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аллергены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аллергены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антидоты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таблетки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карбоксим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налоксон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сугаммадекс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капсулы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деферазирокс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диспергируемые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комплекс железа (III) оксигидроксида, сахарозы и крахмала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 жевательные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севеламер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 w:val="restart"/>
          </w:tcPr>
          <w:p w:rsidR="00521127" w:rsidRDefault="0052112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68" w:type="dxa"/>
            <w:vMerge w:val="restart"/>
          </w:tcPr>
          <w:p w:rsidR="00521127" w:rsidRDefault="0052112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  <w:vMerge w:val="restart"/>
          </w:tcPr>
          <w:p w:rsidR="00521127" w:rsidRDefault="00521127">
            <w:pPr>
              <w:pStyle w:val="ConsPlusNormal"/>
            </w:pPr>
            <w:r>
              <w:t>кальция фолинат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капсулы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1127">
        <w:tc>
          <w:tcPr>
            <w:tcW w:w="881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268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521127" w:rsidRDefault="00521127">
            <w:pPr>
              <w:spacing w:after="1" w:line="0" w:lineRule="atLeast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месна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58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 xml:space="preserve">аминокислоты для парентерального </w:t>
            </w:r>
            <w:r>
              <w:lastRenderedPageBreak/>
              <w:t>питания + прочие препараты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йоверсол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йогексол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йомепрол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йопромид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инъекций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бария сульфат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гадобутрол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гадоверсетамид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гадодиамид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гадотеридол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меброфенин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пентатех 99mTc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пирфотех 99mTc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</w:p>
        </w:tc>
      </w:tr>
      <w:tr w:rsidR="00521127">
        <w:tc>
          <w:tcPr>
            <w:tcW w:w="881" w:type="dxa"/>
          </w:tcPr>
          <w:p w:rsidR="00521127" w:rsidRDefault="0052112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268" w:type="dxa"/>
          </w:tcPr>
          <w:p w:rsidR="00521127" w:rsidRDefault="0052112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757" w:type="dxa"/>
          </w:tcPr>
          <w:p w:rsidR="00521127" w:rsidRDefault="0052112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118" w:type="dxa"/>
          </w:tcPr>
          <w:p w:rsidR="00521127" w:rsidRDefault="0052112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21127" w:rsidRDefault="00521127">
      <w:pPr>
        <w:pStyle w:val="ConsPlusNormal"/>
        <w:jc w:val="both"/>
      </w:pPr>
    </w:p>
    <w:p w:rsidR="00521127" w:rsidRDefault="00521127">
      <w:pPr>
        <w:pStyle w:val="ConsPlusNormal"/>
        <w:ind w:firstLine="540"/>
        <w:jc w:val="both"/>
      </w:pPr>
      <w:r>
        <w:t>--------------------------------</w:t>
      </w:r>
    </w:p>
    <w:p w:rsidR="00521127" w:rsidRDefault="00521127">
      <w:pPr>
        <w:pStyle w:val="ConsPlusNormal"/>
        <w:spacing w:before="220"/>
        <w:ind w:firstLine="540"/>
        <w:jc w:val="both"/>
      </w:pPr>
      <w:bookmarkStart w:id="1" w:name="P5816"/>
      <w:bookmarkEnd w:id="1"/>
      <w:r>
        <w:t>&lt;*&gt; За исключением лекарственных препаратов, используемых исключительно в стационарных условиях согласно инструкции по медицинскому применению лекарственных препаратов.</w:t>
      </w:r>
    </w:p>
    <w:p w:rsidR="00521127" w:rsidRDefault="00521127">
      <w:pPr>
        <w:pStyle w:val="ConsPlusNormal"/>
        <w:spacing w:before="220"/>
        <w:ind w:firstLine="540"/>
        <w:jc w:val="both"/>
      </w:pPr>
      <w:r>
        <w:t xml:space="preserve">&lt;**&gt; По решению врачебных комиссий медицинской организации по месту жительства/ прикрепления в случаях, предусмотренных правилами, утвержденными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2019 года N 4н, или в случаях установленного уровня доказательного использования лекарственных препаратов ниже 1.</w:t>
      </w:r>
    </w:p>
    <w:p w:rsidR="00521127" w:rsidRDefault="00521127">
      <w:pPr>
        <w:pStyle w:val="ConsPlusNormal"/>
        <w:spacing w:before="220"/>
        <w:ind w:firstLine="540"/>
        <w:jc w:val="both"/>
      </w:pPr>
      <w:bookmarkStart w:id="2" w:name="P5818"/>
      <w:bookmarkEnd w:id="2"/>
      <w:r>
        <w:lastRenderedPageBreak/>
        <w:t xml:space="preserve">&lt;***&gt; По согласованию с медицинскими организациями третьего уровня согласно профилю заболевания 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>, утвержденным постановлением Правительства Архангельской области от 9 июня 2018 года N 259-пп.</w:t>
      </w:r>
    </w:p>
    <w:p w:rsidR="00521127" w:rsidRDefault="00521127">
      <w:pPr>
        <w:pStyle w:val="ConsPlusNormal"/>
        <w:jc w:val="both"/>
      </w:pPr>
    </w:p>
    <w:p w:rsidR="00521127" w:rsidRDefault="00521127">
      <w:pPr>
        <w:pStyle w:val="ConsPlusTitle"/>
        <w:jc w:val="center"/>
        <w:outlineLvl w:val="2"/>
      </w:pPr>
      <w:r>
        <w:t>Медицинские изделия</w:t>
      </w:r>
    </w:p>
    <w:p w:rsidR="00521127" w:rsidRDefault="00521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7"/>
        <w:gridCol w:w="2778"/>
        <w:gridCol w:w="3231"/>
      </w:tblGrid>
      <w:tr w:rsidR="00521127">
        <w:tc>
          <w:tcPr>
            <w:tcW w:w="3017" w:type="dxa"/>
          </w:tcPr>
          <w:p w:rsidR="00521127" w:rsidRDefault="00521127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3231" w:type="dxa"/>
          </w:tcPr>
          <w:p w:rsidR="00521127" w:rsidRDefault="00521127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521127">
        <w:tc>
          <w:tcPr>
            <w:tcW w:w="3017" w:type="dxa"/>
          </w:tcPr>
          <w:p w:rsidR="00521127" w:rsidRDefault="00521127">
            <w:pPr>
              <w:pStyle w:val="ConsPlusNormal"/>
            </w:pPr>
            <w:r>
              <w:t>иглы инсулиновые</w:t>
            </w:r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 xml:space="preserve">137610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31" w:type="dxa"/>
          </w:tcPr>
          <w:p w:rsidR="00521127" w:rsidRDefault="00521127">
            <w:pPr>
              <w:pStyle w:val="ConsPlusNormal"/>
            </w:pPr>
            <w:r>
              <w:t>игла для автоинъектора</w:t>
            </w:r>
          </w:p>
        </w:tc>
      </w:tr>
      <w:tr w:rsidR="00521127">
        <w:tc>
          <w:tcPr>
            <w:tcW w:w="3017" w:type="dxa"/>
          </w:tcPr>
          <w:p w:rsidR="00521127" w:rsidRDefault="00521127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3231" w:type="dxa"/>
          </w:tcPr>
          <w:p w:rsidR="00521127" w:rsidRDefault="00521127">
            <w:pPr>
              <w:pStyle w:val="ConsPlusNormal"/>
            </w:pPr>
            <w:r>
              <w:t xml:space="preserve">глюкоза ИВД, реагент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1127">
        <w:tc>
          <w:tcPr>
            <w:tcW w:w="3017" w:type="dxa"/>
          </w:tcPr>
          <w:p w:rsidR="00521127" w:rsidRDefault="00521127">
            <w:pPr>
              <w:pStyle w:val="ConsPlusNormal"/>
            </w:pPr>
            <w:r>
              <w:t xml:space="preserve">инфузионные наборы к инсулиновой помпе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3231" w:type="dxa"/>
          </w:tcPr>
          <w:p w:rsidR="00521127" w:rsidRDefault="00521127">
            <w:pPr>
              <w:pStyle w:val="ConsPlusNormal"/>
            </w:pPr>
            <w:r>
              <w:t xml:space="preserve">набор для введения инсулина амбулаторный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1127">
        <w:tc>
          <w:tcPr>
            <w:tcW w:w="3017" w:type="dxa"/>
          </w:tcPr>
          <w:p w:rsidR="00521127" w:rsidRDefault="00521127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3231" w:type="dxa"/>
          </w:tcPr>
          <w:p w:rsidR="00521127" w:rsidRDefault="00521127">
            <w:pPr>
              <w:pStyle w:val="ConsPlusNormal"/>
            </w:pPr>
            <w:r>
              <w:t xml:space="preserve">резервуар для амбулаторной инсулиновой инфузионной помпы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1127">
        <w:tc>
          <w:tcPr>
            <w:tcW w:w="3017" w:type="dxa"/>
          </w:tcPr>
          <w:p w:rsidR="00521127" w:rsidRDefault="00521127">
            <w:pPr>
              <w:pStyle w:val="ConsPlusNormal"/>
            </w:pPr>
            <w:r>
              <w:t>датчик (сенсор) системы мониторинга глюкозы</w:t>
            </w:r>
          </w:p>
        </w:tc>
        <w:tc>
          <w:tcPr>
            <w:tcW w:w="2778" w:type="dxa"/>
          </w:tcPr>
          <w:p w:rsidR="00521127" w:rsidRDefault="00521127">
            <w:pPr>
              <w:pStyle w:val="ConsPlusNormal"/>
              <w:jc w:val="center"/>
            </w:pPr>
            <w:r>
              <w:t>300910</w:t>
            </w:r>
          </w:p>
        </w:tc>
        <w:tc>
          <w:tcPr>
            <w:tcW w:w="3231" w:type="dxa"/>
          </w:tcPr>
          <w:p w:rsidR="00521127" w:rsidRDefault="00521127">
            <w:pPr>
              <w:pStyle w:val="ConsPlusNormal"/>
            </w:pPr>
            <w:r>
              <w:t xml:space="preserve">датчик системы чрескожного мониторинга уровня глюкозы </w:t>
            </w:r>
            <w:hyperlink w:anchor="P5842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21127" w:rsidRDefault="00521127">
      <w:pPr>
        <w:pStyle w:val="ConsPlusNormal"/>
        <w:jc w:val="both"/>
      </w:pPr>
    </w:p>
    <w:p w:rsidR="00521127" w:rsidRDefault="00521127">
      <w:pPr>
        <w:pStyle w:val="ConsPlusNormal"/>
        <w:ind w:firstLine="540"/>
        <w:jc w:val="both"/>
      </w:pPr>
      <w:r>
        <w:t>--------------------------------</w:t>
      </w:r>
    </w:p>
    <w:p w:rsidR="00521127" w:rsidRDefault="00521127">
      <w:pPr>
        <w:pStyle w:val="ConsPlusNormal"/>
        <w:spacing w:before="220"/>
        <w:ind w:firstLine="540"/>
        <w:jc w:val="both"/>
      </w:pPr>
      <w:bookmarkStart w:id="3" w:name="P5842"/>
      <w:bookmarkEnd w:id="3"/>
      <w:r>
        <w:t>&lt;*&gt; Для обеспечения детей до 18 лет.</w:t>
      </w:r>
    </w:p>
    <w:p w:rsidR="00521127" w:rsidRDefault="00521127">
      <w:pPr>
        <w:pStyle w:val="ConsPlusNormal"/>
        <w:jc w:val="both"/>
      </w:pPr>
    </w:p>
    <w:p w:rsidR="00521127" w:rsidRDefault="00521127">
      <w:pPr>
        <w:pStyle w:val="ConsPlusNormal"/>
        <w:jc w:val="both"/>
      </w:pPr>
    </w:p>
    <w:sectPr w:rsidR="00521127" w:rsidSect="00493D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127"/>
    <w:rsid w:val="00521127"/>
    <w:rsid w:val="008132D2"/>
    <w:rsid w:val="00C96A1D"/>
    <w:rsid w:val="00F9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11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D7B7B2EF4CB4C6E7550276D688DCE221BC8E119DA8D56057A19651F24EFBDA6855D09052849DF7B21172D55911E0E2CCF786068689391B8AC639A1V8E7I" TargetMode="External"/><Relationship Id="rId4" Type="http://schemas.openxmlformats.org/officeDocument/2006/relationships/hyperlink" Target="consultantplus://offline/ref=EAD7B7B2EF4CB4C6E7550260D5E482EE21B0D21C94A9DE3208F29006AD1EFD8F3A158EC912C08EF6B10F70D759V1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16192</Words>
  <Characters>92298</Characters>
  <Application>Microsoft Office Word</Application>
  <DocSecurity>0</DocSecurity>
  <Lines>769</Lines>
  <Paragraphs>216</Paragraphs>
  <ScaleCrop>false</ScaleCrop>
  <Company/>
  <LinksUpToDate>false</LinksUpToDate>
  <CharactersWithSpaces>108274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sminu</dc:creator>
  <cp:lastModifiedBy>sminu</cp:lastModifiedBy>
  <cp:revision>4</cp:revision>
  <dcterms:created xsi:type="dcterms:W3CDTF">2022-03-30T08:03:00Z</dcterms:created>
  <dcterms:modified xsi:type="dcterms:W3CDTF">2022-03-30T08:10:00Z</dcterms:modified>
</cp:coreProperties>
</file>