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90" w:rsidRPr="00872690" w:rsidRDefault="00872690" w:rsidP="00872690">
      <w:pPr>
        <w:shd w:val="clear" w:color="auto" w:fill="FFFFFF"/>
        <w:spacing w:before="60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D9534F"/>
          <w:sz w:val="42"/>
          <w:szCs w:val="42"/>
          <w:lang w:eastAsia="ru-RU"/>
        </w:rPr>
      </w:pPr>
      <w:r w:rsidRPr="00872690">
        <w:rPr>
          <w:rFonts w:ascii="Helvetica" w:eastAsia="Times New Roman" w:hAnsi="Helvetica" w:cs="Helvetica"/>
          <w:b/>
          <w:bCs/>
          <w:color w:val="D9534F"/>
          <w:sz w:val="42"/>
          <w:szCs w:val="42"/>
          <w:lang w:eastAsia="ru-RU"/>
        </w:rPr>
        <w:t>Актуальные вопросы</w:t>
      </w:r>
    </w:p>
    <w:p w:rsidR="00872690" w:rsidRPr="00872690" w:rsidRDefault="00872690" w:rsidP="00872690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hyperlink r:id="rId5" w:anchor="collapse20" w:history="1">
        <w:r w:rsidRPr="00872690">
          <w:rPr>
            <w:rFonts w:ascii="inherit" w:eastAsia="Times New Roman" w:hAnsi="inherit" w:cs="Helvetica"/>
            <w:color w:val="0000FF"/>
            <w:sz w:val="27"/>
            <w:szCs w:val="27"/>
            <w:u w:val="single"/>
            <w:lang w:eastAsia="ru-RU"/>
          </w:rPr>
          <w:t>Кому направлять жалобу на отсутствие масок в аптеках?</w:t>
        </w:r>
      </w:hyperlink>
    </w:p>
    <w:p w:rsidR="00872690" w:rsidRPr="00872690" w:rsidRDefault="00872690" w:rsidP="00872690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Росздравнадзор открыл общероссийскую горячую линию по вопросам отсутствия в аптеках медицинских масок и противовирусных препаратов.</w:t>
      </w: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Позвонить на номер 8 (800) 550-99-03 можно бесплатно из любого региона.</w:t>
      </w: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Проблему дефицита этих товаров в аптеках контролирует Федеральная антимонопольная служба РФ.</w:t>
      </w:r>
    </w:p>
    <w:p w:rsidR="00872690" w:rsidRPr="00872690" w:rsidRDefault="00872690" w:rsidP="00872690">
      <w:pPr>
        <w:spacing w:after="0" w:line="240" w:lineRule="auto"/>
        <w:outlineLvl w:val="3"/>
        <w:rPr>
          <w:rFonts w:ascii="inherit" w:eastAsia="Times New Roman" w:hAnsi="inherit" w:cs="Helvetica"/>
          <w:sz w:val="21"/>
          <w:szCs w:val="21"/>
          <w:lang w:eastAsia="ru-RU"/>
        </w:rPr>
      </w:pPr>
      <w:hyperlink r:id="rId6" w:anchor="collapse21" w:history="1">
        <w:r w:rsidRPr="00872690">
          <w:rPr>
            <w:rFonts w:ascii="inherit" w:eastAsia="Times New Roman" w:hAnsi="inherit" w:cs="Helvetica"/>
            <w:color w:val="0000FF"/>
            <w:sz w:val="27"/>
            <w:szCs w:val="27"/>
            <w:u w:val="single"/>
            <w:lang w:eastAsia="ru-RU"/>
          </w:rPr>
          <w:t>Что делать, если человек прилетает в Москву из Италии, а затем должен ехать в свой город?</w:t>
        </w:r>
      </w:hyperlink>
    </w:p>
    <w:p w:rsidR="00872690" w:rsidRPr="00872690" w:rsidRDefault="00872690" w:rsidP="0087269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При наличии признаков ОРВИ</w:t>
      </w: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человек подлежит изоляции и госпитализации в специализированные медицинские организации на территории г. Москвы (инфекционные клинические больницы №№1 и 2, новый медицинский комплекс в Коммунарке).</w:t>
      </w:r>
    </w:p>
    <w:p w:rsidR="00872690" w:rsidRPr="00872690" w:rsidRDefault="00872690" w:rsidP="0087269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При нормальной температуре тела и нормальном самочувствии</w:t>
      </w: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после возвращения в свой город ему рекомендовано:</w:t>
      </w:r>
    </w:p>
    <w:p w:rsidR="00872690" w:rsidRPr="00872690" w:rsidRDefault="00872690" w:rsidP="00872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сообщить о месте и времени пребывания в другой стране и другую необходимую информацию на "горячую линию", организованную в субъекте Российской Федерации.</w:t>
      </w:r>
    </w:p>
    <w:p w:rsidR="00872690" w:rsidRPr="00872690" w:rsidRDefault="00872690" w:rsidP="00872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появлении первых признаков респираторной инфекции оставаться дома (по месту пребывания) и позвонить в районную поликлинику или службу скорой медицинской помощи.</w:t>
      </w:r>
    </w:p>
    <w:p w:rsidR="00872690" w:rsidRPr="00872690" w:rsidRDefault="00872690" w:rsidP="00872690">
      <w:pPr>
        <w:spacing w:after="0" w:line="240" w:lineRule="auto"/>
        <w:outlineLvl w:val="3"/>
        <w:rPr>
          <w:rFonts w:ascii="inherit" w:eastAsia="Times New Roman" w:hAnsi="inherit" w:cs="Helvetica"/>
          <w:sz w:val="21"/>
          <w:szCs w:val="21"/>
          <w:lang w:eastAsia="ru-RU"/>
        </w:rPr>
      </w:pPr>
      <w:hyperlink r:id="rId7" w:anchor="collapse22" w:history="1">
        <w:r w:rsidRPr="00872690">
          <w:rPr>
            <w:rFonts w:ascii="inherit" w:eastAsia="Times New Roman" w:hAnsi="inherit" w:cs="Helvetica"/>
            <w:color w:val="0000FF"/>
            <w:sz w:val="27"/>
            <w:szCs w:val="27"/>
            <w:u w:val="single"/>
            <w:lang w:eastAsia="ru-RU"/>
          </w:rPr>
          <w:t>Будут ли введены ограничительные меры по передвижению на территории РФ? В каких случаях они вводятся?</w:t>
        </w:r>
      </w:hyperlink>
    </w:p>
    <w:p w:rsidR="00872690" w:rsidRPr="00872690" w:rsidRDefault="00872690" w:rsidP="0087269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Федеральным законом от 30.03.1999 №52-ФЗ «О санитарно-эпидемиологическом благополучии населения» ограничительные мероприятия вводятся решением Правительства Российской Федерации или органа исполнительной власти субъекта РФ, органа местного самоуправления на основании предложений, предписаний главных государственных санитарных врачей и их заместителей с учетом складывающейся эпидемиологической ситуацией в регионе и прогноза ее развития.</w:t>
      </w:r>
    </w:p>
    <w:p w:rsidR="00872690" w:rsidRPr="00872690" w:rsidRDefault="00872690" w:rsidP="0087269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Указом мэра Москвы от 5 марта 2020 г. № 12-УМ «О введении режима повышенной готовности» гражданам, посещавшим Китай, Южную Корею, Иран, Италию, Францию, Германию, Испанию, необходимо:</w:t>
      </w:r>
    </w:p>
    <w:p w:rsidR="00872690" w:rsidRPr="00872690" w:rsidRDefault="00872690" w:rsidP="00872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позвонить на «горячую линию Департамента здравоохранения 8-495-870-45-09, сообщить о своем прибытии и оставить свои контакты;</w:t>
      </w:r>
    </w:p>
    <w:p w:rsidR="00872690" w:rsidRPr="00872690" w:rsidRDefault="00872690" w:rsidP="00872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находиться на карантине по месту жительства в течение 14 дней со дня возвращения в РФ (не посещать работу, учебу, минимизировать посещение общественных мест);</w:t>
      </w:r>
    </w:p>
    <w:p w:rsidR="00872690" w:rsidRPr="00872690" w:rsidRDefault="00872690" w:rsidP="00872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получения больничного листа обратиться по телефону «горячей линии» Департамента здравоохранения. Курьер привезет больничный на дом.</w:t>
      </w:r>
    </w:p>
    <w:p w:rsidR="00872690" w:rsidRPr="00872690" w:rsidRDefault="00872690" w:rsidP="00872690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hyperlink r:id="rId8" w:anchor="collapse23" w:history="1">
        <w:r w:rsidRPr="00872690">
          <w:rPr>
            <w:rFonts w:ascii="inherit" w:eastAsia="Times New Roman" w:hAnsi="inherit" w:cs="Helvetica"/>
            <w:color w:val="0000FF"/>
            <w:sz w:val="27"/>
            <w:szCs w:val="27"/>
            <w:u w:val="single"/>
            <w:lang w:eastAsia="ru-RU"/>
          </w:rPr>
          <w:t>Какие меры ответственности предусмотрены, если не соблюдать режим самоизоляции?</w:t>
        </w:r>
      </w:hyperlink>
    </w:p>
    <w:p w:rsidR="00872690" w:rsidRPr="00872690" w:rsidRDefault="00872690" w:rsidP="0087269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Невыполнение санитарно-гигиенических и противоэпидемических мероприятий, влечет ответственность в соответствии со статьей 236 Уголовного кодекса Российской Федерации «Нарушение санитарно-эпидемиологических правил»:</w:t>
      </w:r>
    </w:p>
    <w:p w:rsidR="00872690" w:rsidRPr="00872690" w:rsidRDefault="00872690" w:rsidP="00872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часть 1 — нарушение санитарно-эпидемиологических правил, повлекшее по неосторожности массовое заболевание или отравление людей, наказывается</w:t>
      </w: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штрафом в размере до 80 тысяч рублей или в размере заработной платы или иного дохода осужденного за период до шести месяцев,</w:t>
      </w: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лишением права занимать определенные должности или заниматься определенной деятельностью на срок до трех лет,</w:t>
      </w: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обязательными работами на срок до 360 часов,</w:t>
      </w: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исправительными работами или ограничением свободы на срок до одного года.</w:t>
      </w:r>
    </w:p>
    <w:p w:rsidR="00872690" w:rsidRPr="00872690" w:rsidRDefault="00872690" w:rsidP="00872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часть 2 — то же деяние, повлекшее по неосторожности смерть человека, наказывается</w:t>
      </w: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обязательными работами на срок до 480 часов,</w:t>
      </w: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исправительными работами на срок от шести месяцев до двух лет,</w:t>
      </w: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принудительными работами или лишением свободы на срок до пяти лет.</w:t>
      </w:r>
    </w:p>
    <w:p w:rsidR="00872690" w:rsidRPr="00872690" w:rsidRDefault="00872690" w:rsidP="00872690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hyperlink r:id="rId9" w:anchor="collapse24" w:history="1">
        <w:r w:rsidRPr="00872690">
          <w:rPr>
            <w:rFonts w:ascii="inherit" w:eastAsia="Times New Roman" w:hAnsi="inherit" w:cs="Helvetica"/>
            <w:color w:val="0000FF"/>
            <w:sz w:val="27"/>
            <w:szCs w:val="27"/>
            <w:u w:val="single"/>
            <w:lang w:eastAsia="ru-RU"/>
          </w:rPr>
          <w:t>Имеет ли право человек отказаться от заграничной командировки из-за угрозы заражения?</w:t>
        </w:r>
      </w:hyperlink>
    </w:p>
    <w:p w:rsidR="00872690" w:rsidRPr="00872690" w:rsidRDefault="00872690" w:rsidP="0087269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могут направляться в командировку следующие контингенты работников:</w:t>
      </w:r>
    </w:p>
    <w:p w:rsidR="00872690" w:rsidRPr="00872690" w:rsidRDefault="00872690" w:rsidP="00872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беременные женщины;</w:t>
      </w:r>
    </w:p>
    <w:p w:rsidR="00872690" w:rsidRPr="00872690" w:rsidRDefault="00872690" w:rsidP="00872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несовершеннолетние сотрудники, за исключением спортсменов и творческих работников;</w:t>
      </w:r>
    </w:p>
    <w:p w:rsidR="00872690" w:rsidRPr="00872690" w:rsidRDefault="00872690" w:rsidP="00872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работники, заключившие ученический договор, - если командировка не связана с ученичеством;</w:t>
      </w:r>
    </w:p>
    <w:p w:rsidR="00872690" w:rsidRPr="00872690" w:rsidRDefault="00872690" w:rsidP="00872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инвалиды - если такое ограничение указано в индивидуальной программе реабилитации;</w:t>
      </w:r>
    </w:p>
    <w:p w:rsidR="00872690" w:rsidRPr="00872690" w:rsidRDefault="00872690" w:rsidP="00872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работники, зарегистрированные в качестве кандидатов в выборный орган, в период проведения выборов."</w:t>
      </w:r>
    </w:p>
    <w:p w:rsidR="00872690" w:rsidRPr="00872690" w:rsidRDefault="00872690" w:rsidP="0087269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могут направляться в командировку без их согласия:</w:t>
      </w:r>
    </w:p>
    <w:p w:rsidR="00872690" w:rsidRPr="00872690" w:rsidRDefault="00872690" w:rsidP="008726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женщины, имеющие детей в возрасте до трех лет;</w:t>
      </w:r>
    </w:p>
    <w:p w:rsidR="00872690" w:rsidRPr="00872690" w:rsidRDefault="00872690" w:rsidP="008726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одинокие родители и опекуны, воспитывающие детей в возрасте до пяти лет;</w:t>
      </w:r>
    </w:p>
    <w:p w:rsidR="00872690" w:rsidRPr="00872690" w:rsidRDefault="00872690" w:rsidP="008726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работники, имеющие детей-инвалидов;</w:t>
      </w:r>
    </w:p>
    <w:p w:rsidR="00872690" w:rsidRPr="00872690" w:rsidRDefault="00872690" w:rsidP="008726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работники, которые осуществляют уход за больным членом семьи в соответствии с медицинским заключением.</w:t>
      </w:r>
    </w:p>
    <w:p w:rsidR="00872690" w:rsidRPr="00872690" w:rsidRDefault="00872690" w:rsidP="00872690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7269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Отказаться от командировки может любой работник, если основания для такого отказа предусмотрены в Трудовом кодексе или трудовом договоре.</w:t>
      </w:r>
    </w:p>
    <w:p w:rsidR="00497E85" w:rsidRDefault="00497E85">
      <w:bookmarkStart w:id="0" w:name="_GoBack"/>
      <w:bookmarkEnd w:id="0"/>
    </w:p>
    <w:sectPr w:rsidR="0049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316"/>
    <w:multiLevelType w:val="multilevel"/>
    <w:tmpl w:val="3C1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A1DC9"/>
    <w:multiLevelType w:val="multilevel"/>
    <w:tmpl w:val="A120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306F1"/>
    <w:multiLevelType w:val="multilevel"/>
    <w:tmpl w:val="0412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9259E"/>
    <w:multiLevelType w:val="multilevel"/>
    <w:tmpl w:val="A8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92495"/>
    <w:multiLevelType w:val="multilevel"/>
    <w:tmpl w:val="5212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90"/>
    <w:rsid w:val="00497E85"/>
    <w:rsid w:val="0087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417D-7909-4FFD-9CB0-5D4B2286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26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26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26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367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760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094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766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383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839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5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154">
              <w:marLeft w:val="0"/>
              <w:marRight w:val="0"/>
              <w:marTop w:val="0"/>
              <w:marBottom w:val="0"/>
              <w:divBdr>
                <w:top w:val="single" w:sz="6" w:space="0" w:color="1E7EBA"/>
                <w:left w:val="single" w:sz="6" w:space="0" w:color="1E7EBA"/>
                <w:bottom w:val="single" w:sz="6" w:space="0" w:color="1E7EBA"/>
                <w:right w:val="single" w:sz="6" w:space="0" w:color="1E7EBA"/>
              </w:divBdr>
              <w:divsChild>
                <w:div w:id="918707732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7516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81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551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863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21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329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146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73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covid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minzdrav.ru/ministry/covi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minzdrav.ru/ministry/covid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sminzdrav.ru/ministry/covid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1</cp:revision>
  <dcterms:created xsi:type="dcterms:W3CDTF">2020-03-18T16:42:00Z</dcterms:created>
  <dcterms:modified xsi:type="dcterms:W3CDTF">2020-03-18T16:47:00Z</dcterms:modified>
</cp:coreProperties>
</file>