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1B" w:rsidRPr="00AF041B" w:rsidRDefault="00AF041B" w:rsidP="00AF041B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AF041B">
        <w:rPr>
          <w:rFonts w:ascii="inherit" w:eastAsia="Times New Roman" w:hAnsi="inherit" w:cs="Arial"/>
          <w:b/>
          <w:bCs/>
          <w:i/>
          <w:iCs/>
          <w:color w:val="005951"/>
          <w:sz w:val="20"/>
          <w:szCs w:val="20"/>
        </w:rPr>
        <w:t>С 09 января 2017 года в нашей поликлинике на базе объединения двух отделений – городского центра детской вертебрологии и отделения восстановительного лечения – открывается новое структурное подразделение – Детский центр медицинской реабилитации.</w:t>
      </w:r>
    </w:p>
    <w:p w:rsidR="00AF041B" w:rsidRPr="00AF041B" w:rsidRDefault="00AF041B" w:rsidP="00AF041B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AF041B" w:rsidRPr="00AF041B" w:rsidRDefault="00AF041B" w:rsidP="00AF041B">
      <w:pPr>
        <w:spacing w:after="0" w:line="224" w:lineRule="atLeast"/>
        <w:jc w:val="right"/>
        <w:rPr>
          <w:rFonts w:ascii="inherit" w:eastAsia="Times New Roman" w:hAnsi="inherit" w:cs="Times New Roman"/>
          <w:color w:val="4D4D4D"/>
          <w:sz w:val="24"/>
          <w:szCs w:val="24"/>
        </w:rPr>
      </w:pP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8"/>
          <w:szCs w:val="28"/>
          <w:bdr w:val="none" w:sz="0" w:space="0" w:color="auto" w:frame="1"/>
        </w:rPr>
        <w:t>Положение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8"/>
          <w:szCs w:val="28"/>
          <w:bdr w:val="none" w:sz="0" w:space="0" w:color="auto" w:frame="1"/>
        </w:rPr>
        <w:t>о детском центре медицинской  реабилитации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8"/>
          <w:szCs w:val="28"/>
          <w:bdr w:val="none" w:sz="0" w:space="0" w:color="auto" w:frame="1"/>
        </w:rPr>
        <w:t>ГБУЗ АО «Архангельская городская детская поликлиника»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 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1.Общие положения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 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1.1.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Настоящее Положение определяет порядок организации деятельности детского центра медицинской реабилитации, далее  "ДЦМР".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1.2.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Детский центр медицинской реабилитации организуется как структурное подразделение ГБУЗ АО «Архангельская городская детская поликлиника" и подчиняется главному врачу.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1.3.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Руководство "ДЦМР" осуществляется заведующим отделением, который назначается и освобождается от занимаемой должности главным врачом.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1.4.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 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Структура "ДЦМР" и его штатная численность устанавливаются главным врачом, исходя из объема проводимой лечебно-диагностической работы и численности обслуживаемого населения с учетом рекомендуемых штатных нормативов, рекомендованных приказом Министерства здравоохранения Российской Федерации от 29 декабря 2012 г. N 1705н "О порядке организации медицинской реабилитации".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1.5.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"ДЦМР" в своей работе руководствуется настоящим положением, приказами МЗ РФ, приказами МЗ Архангельской области, приказами главного врача.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1.6.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"ДЦМР " ведет учет и предоставляет отчеты о своей работе по формам и в сроки, установленные МЗ РФ и приказами главного врача.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8"/>
          <w:szCs w:val="28"/>
          <w:bdr w:val="none" w:sz="0" w:space="0" w:color="auto" w:frame="1"/>
        </w:rPr>
        <w:t>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2.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Функциями детского центра медицинской реабилитации являются: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 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медицинская реабилитация пациентов (в раннем и позднем восстановительных периодах), имеющих перспективы восстановления функций, при отсутствии противопоказаний для проведения медицинских реабилитационных мероприятий, не нуждающихся в посторонней помощи для осуществления самообслуживания и перемещения, не требующих круглосуточного медицинского наблюдения, применения интенсивных методов лечения и реабилитации;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квалифицированная медицинская помощь по соответствующему профилю;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оценка клинического состояния;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оценка морфологических показателей, двигательной функции, эффективности внешнего дыхания, функции речи, высших психических функций, психоэмоционального состояния и коммуникаций пациента;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оценка риска развития осложнений, связанных с основным и сопутствующими заболеваниями, интенсивными реабилитационными мероприятиями  и их профилактика;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составление индивидуального  маршрута  реабилитации;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контроль эффективности реабилитационного процесса;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осуществление консультативной и организационно-методической помощи медицинским организациям по вопросам медицинской реабилитации.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8"/>
          <w:szCs w:val="28"/>
          <w:bdr w:val="none" w:sz="0" w:space="0" w:color="auto" w:frame="1"/>
        </w:rPr>
        <w:lastRenderedPageBreak/>
        <w:t> </w:t>
      </w:r>
    </w:p>
    <w:p w:rsidR="00AF041B" w:rsidRPr="00AF041B" w:rsidRDefault="00AF041B" w:rsidP="00AF041B">
      <w:pPr>
        <w:spacing w:after="0" w:line="224" w:lineRule="atLeast"/>
        <w:ind w:left="360" w:hanging="360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3.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Структура детского центра медицинской реабилитации: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 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кабинеты врачей: физиотерапевта, врача по лечебной физкультуре, рефлексотерапевта, мануального терапевта, педиатра;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процедурный кабинет;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кабинеты медицинского психолога, логопеда, учителя-дефектолога;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 лечебной физкультуры;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кабинеты физиотерапии;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 водолечения;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 БОС;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 массажа;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 рефлексотерапии;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 мануальной терапии;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дневной стационар;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кабинет раннего вмешательства.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4.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Оснащение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 </w:t>
      </w:r>
    </w:p>
    <w:p w:rsidR="00AF041B" w:rsidRPr="00AF041B" w:rsidRDefault="00AF041B" w:rsidP="00AF041B">
      <w:pPr>
        <w:spacing w:after="150" w:line="224" w:lineRule="atLeast"/>
        <w:ind w:firstLine="708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Оснащение детского центра медицинской реабилитации осуществляется в объеме, достаточном для оказания помощи по медицинской реабилитации в соответствии с приказами МЗ РФ: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Arial"/>
          <w:color w:val="4D4D4D"/>
          <w:sz w:val="20"/>
          <w:szCs w:val="20"/>
        </w:rPr>
      </w:pPr>
      <w:r w:rsidRPr="00AF041B">
        <w:rPr>
          <w:rFonts w:ascii="Symbol" w:eastAsia="Times New Roman" w:hAnsi="Symbol" w:cs="Arial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</w:rPr>
        <w:t>«Об утверждении порядка  оказания педиатрической помощи» - от 16 апреля 2012 г. N 366н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Arial"/>
          <w:color w:val="4D4D4D"/>
          <w:sz w:val="20"/>
          <w:szCs w:val="20"/>
        </w:rPr>
      </w:pPr>
      <w:r w:rsidRPr="00AF041B">
        <w:rPr>
          <w:rFonts w:ascii="Symbol" w:eastAsia="Times New Roman" w:hAnsi="Symbol" w:cs="Arial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</w:rPr>
        <w:t>«О порядке организации медицинской реабилитации» от 29 декабря 2012года №1705н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  <w:bdr w:val="none" w:sz="0" w:space="0" w:color="auto" w:frame="1"/>
        </w:rPr>
        <w:t>5.</w:t>
      </w:r>
      <w:r w:rsidRPr="00AF041B">
        <w:rPr>
          <w:rFonts w:ascii="inherit" w:eastAsia="Times New Roman" w:hAnsi="inherit" w:cs="Times New Roman"/>
          <w:b/>
          <w:bCs/>
          <w:color w:val="4D4D4D"/>
          <w:sz w:val="14"/>
          <w:szCs w:val="14"/>
          <w:bdr w:val="none" w:sz="0" w:space="0" w:color="auto" w:frame="1"/>
        </w:rPr>
        <w:t>     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Виды лечения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:</w:t>
      </w:r>
    </w:p>
    <w:p w:rsidR="00AF041B" w:rsidRPr="00AF041B" w:rsidRDefault="00AF041B" w:rsidP="00AF041B">
      <w:pPr>
        <w:spacing w:after="0" w:line="224" w:lineRule="atLeast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лечебная гимнастика (групповые и индивидуальные занятия);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лечебный массаж;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физиолечение (УВЧ-терапия, ЭВТ, микроволновая терапия, индуктотермия, КВЧ-терапия, э/форез лекарственных веществ, электросон, ТЭС-терапия, СМТ-терапия, дарсонвализация, ультратонтерапия, ультразвуковая терапия, магнитотерапия, светолечение,  лазеротерапия,  аэрозольтерапия),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мануальная терапия;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рефлексотерапия;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метод биологической обратной связи;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водолечение (подводный массаж, «жемчужные ванны»);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психологическая помощь;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логопедическая коррекция;</w:t>
      </w:r>
    </w:p>
    <w:p w:rsidR="00AF041B" w:rsidRPr="00AF041B" w:rsidRDefault="00AF041B" w:rsidP="00AF041B">
      <w:pPr>
        <w:spacing w:after="0" w:line="224" w:lineRule="atLeast"/>
        <w:ind w:left="567" w:hanging="283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коррекция когнитивной сферы.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8"/>
          <w:szCs w:val="28"/>
          <w:bdr w:val="none" w:sz="0" w:space="0" w:color="auto" w:frame="1"/>
        </w:rPr>
        <w:t>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6. Основные цели и задачи  детского центра медицинской реабилитации.</w:t>
      </w:r>
    </w:p>
    <w:p w:rsidR="00AF041B" w:rsidRPr="00AF041B" w:rsidRDefault="00AF041B" w:rsidP="00AF041B">
      <w:pPr>
        <w:spacing w:after="0" w:line="224" w:lineRule="atLeast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6.1.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Оказание медицинской помощи по  медицинской реабилитации в амбулаторных  условиях детям от 0 до 17 лет 11 мес. 29 дней, прикрепленных к ГБУЗ АО "Архангельская городская детская поликлиника" по направлению   врачей педиатров и врачей специалистов.</w:t>
      </w:r>
    </w:p>
    <w:p w:rsidR="00AF041B" w:rsidRPr="00AF041B" w:rsidRDefault="00AF041B" w:rsidP="00AF041B">
      <w:pPr>
        <w:spacing w:after="0" w:line="238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6.2.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Оказание консультативной медицинской помощи по  медицинской реабилитации детям г. Архангельска с патологией позвоночника в возрасте  от  0 до 17лет 11мес 29 дней с выдачей рекомендаций по лечению  в амбулаторных  условиях по месту прикрепления.</w:t>
      </w:r>
    </w:p>
    <w:p w:rsidR="00AF041B" w:rsidRPr="00AF041B" w:rsidRDefault="00AF041B" w:rsidP="00AF041B">
      <w:pPr>
        <w:spacing w:after="0" w:line="238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6.3.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 xml:space="preserve">Оказание медицинской помощи по  медицинской реабилитации в условиях дневного стационара детям, состоящим под динамическим наблюдением в государственных 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lastRenderedPageBreak/>
        <w:t>медицинских организациях муниципальных образований  «Город Архангельск» и «Приморский муниципальный район», (далее ГМО) в возрасте  от  0 до 2лет 11мес 29 дней (согласно приложению №1 к Порядку - показания для направления детей в дневной стационар).</w:t>
      </w:r>
    </w:p>
    <w:p w:rsidR="00AF041B" w:rsidRPr="00AF041B" w:rsidRDefault="00AF041B" w:rsidP="00AF041B">
      <w:pPr>
        <w:spacing w:after="0" w:line="238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6.4.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Оказание медицинской помощи по медицинской реабилитации  в условиях дневного стационара детям с компрессионными переломами позвоночника и спондилопатиями  с болевым синдромом, состоящим под динамическим наблюдением в государственных медицинских организациях муниципальных образований  «Город Архангельск» и «Приморский муниципальный  район», (далее ГМО) в возрасте  от  0 до 17лет 11мес 29 дней.</w:t>
      </w:r>
    </w:p>
    <w:p w:rsidR="00AF041B" w:rsidRPr="00AF041B" w:rsidRDefault="00AF041B" w:rsidP="00AF041B">
      <w:pPr>
        <w:spacing w:after="0" w:line="238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6.5.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Осуществление мультидисциплинарного подхода в назначении комплекса реабилитационных мероприятий реабилитационной комиссией АГДП.</w:t>
      </w:r>
    </w:p>
    <w:p w:rsidR="00AF041B" w:rsidRPr="00AF041B" w:rsidRDefault="00AF041B" w:rsidP="00AF041B">
      <w:pPr>
        <w:spacing w:after="0" w:line="238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  <w:bdr w:val="none" w:sz="0" w:space="0" w:color="auto" w:frame="1"/>
        </w:rPr>
        <w:t>7.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</w:t>
      </w: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Оценка эффективности реабилитации.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4"/>
          <w:szCs w:val="24"/>
        </w:rPr>
        <w:t> 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7.1.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Оценка эффективности реабилитации проводится лечащим врачом, РК на основании утвержденных критериев: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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оценка спастичности по шкале Ашворта: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 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функция  мышечной силы;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 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оценка речевого развития;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 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понимание обращенной речи;</w:t>
      </w:r>
    </w:p>
    <w:p w:rsidR="00AF041B" w:rsidRPr="00AF041B" w:rsidRDefault="00AF041B" w:rsidP="00AF041B">
      <w:pPr>
        <w:spacing w:after="0" w:line="224" w:lineRule="atLeast"/>
        <w:ind w:left="567" w:hanging="567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 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функции подвижности сустава</w:t>
      </w:r>
    </w:p>
    <w:p w:rsidR="00AF041B" w:rsidRPr="00AF041B" w:rsidRDefault="00AF041B" w:rsidP="00AF041B">
      <w:pPr>
        <w:spacing w:after="0" w:line="224" w:lineRule="atLeast"/>
        <w:jc w:val="right"/>
        <w:rPr>
          <w:rFonts w:ascii="inherit" w:eastAsia="Times New Roman" w:hAnsi="inherit" w:cs="Times New Roman"/>
          <w:color w:val="4D4D4D"/>
          <w:sz w:val="24"/>
          <w:szCs w:val="24"/>
        </w:rPr>
      </w:pP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005951"/>
          <w:sz w:val="27"/>
          <w:szCs w:val="27"/>
        </w:rPr>
        <w:t> Порядок направления детей в дневной стационар</w:t>
      </w:r>
    </w:p>
    <w:p w:rsidR="00AF041B" w:rsidRPr="00AF041B" w:rsidRDefault="00AF041B" w:rsidP="00AF041B">
      <w:pPr>
        <w:spacing w:after="0" w:line="224" w:lineRule="atLeast"/>
        <w:jc w:val="center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b/>
          <w:bCs/>
          <w:color w:val="4D4D4D"/>
          <w:sz w:val="28"/>
          <w:szCs w:val="28"/>
          <w:bdr w:val="none" w:sz="0" w:space="0" w:color="auto" w:frame="1"/>
        </w:rPr>
        <w:t> </w:t>
      </w:r>
    </w:p>
    <w:p w:rsidR="00AF041B" w:rsidRPr="00AF041B" w:rsidRDefault="00AF041B" w:rsidP="00AF041B">
      <w:pPr>
        <w:spacing w:after="0" w:line="224" w:lineRule="atLeast"/>
        <w:ind w:left="426" w:hanging="426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1.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Лечащий врач ГМО направляет ребенка на реабилитационную комиссию в детский центр медицинской реабилитации по адресу:  г. Архангельск, ул. Попова, 9а.</w:t>
      </w:r>
    </w:p>
    <w:p w:rsidR="00AF041B" w:rsidRPr="00AF041B" w:rsidRDefault="00AF041B" w:rsidP="00AF041B">
      <w:pPr>
        <w:spacing w:after="0" w:line="224" w:lineRule="atLeast"/>
        <w:ind w:left="426" w:hanging="426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2.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Направление ребенка на реабилитационную комиссию осуществляется согласно перечню показаний и противопоказаний для лечения в дневном стационаре.</w:t>
      </w:r>
    </w:p>
    <w:p w:rsidR="00AF041B" w:rsidRPr="00AF041B" w:rsidRDefault="00AF041B" w:rsidP="00AF041B">
      <w:pPr>
        <w:spacing w:after="0" w:line="224" w:lineRule="atLeast"/>
        <w:ind w:left="426" w:hanging="426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3.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Прием на реабилитационной комиссии проводится согласно предварительной записи по телефону регистратуры: (8-818-2)-20-52-50 в будние дни с 08.00 до 18.30, длительность ожидания не должна превышать 30 календарных дней.</w:t>
      </w:r>
    </w:p>
    <w:p w:rsidR="00AF041B" w:rsidRPr="00AF041B" w:rsidRDefault="00AF041B" w:rsidP="00AF041B">
      <w:pPr>
        <w:spacing w:after="0" w:line="224" w:lineRule="atLeast"/>
        <w:ind w:left="426" w:hanging="426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4.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Реабилитационная комиссия  после  коллегиального осмотра ребенка в присутствии его родителей (законных представителей) выносит заключение о наличии показаний для медицинской реабилитации в условиях:</w:t>
      </w:r>
    </w:p>
    <w:p w:rsidR="00AF041B" w:rsidRPr="00AF041B" w:rsidRDefault="00AF041B" w:rsidP="00AF041B">
      <w:pPr>
        <w:spacing w:after="0" w:line="224" w:lineRule="atLeast"/>
        <w:ind w:left="1134" w:hanging="360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в дневного  стационара</w:t>
      </w:r>
    </w:p>
    <w:p w:rsidR="00AF041B" w:rsidRPr="00AF041B" w:rsidRDefault="00AF041B" w:rsidP="00AF041B">
      <w:pPr>
        <w:spacing w:after="0" w:line="224" w:lineRule="atLeast"/>
        <w:ind w:left="1134" w:hanging="360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в ГМО по месту жительства</w:t>
      </w:r>
    </w:p>
    <w:p w:rsidR="00AF041B" w:rsidRPr="00AF041B" w:rsidRDefault="00AF041B" w:rsidP="00AF041B">
      <w:pPr>
        <w:spacing w:after="0" w:line="224" w:lineRule="atLeast"/>
        <w:ind w:left="1134" w:hanging="360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ГБУЗ АО «Архангельская областная детская клиническая больница им. П.Г. Выжлецова»;</w:t>
      </w:r>
    </w:p>
    <w:p w:rsidR="00AF041B" w:rsidRPr="00AF041B" w:rsidRDefault="00AF041B" w:rsidP="00AF041B">
      <w:pPr>
        <w:spacing w:after="0" w:line="224" w:lineRule="atLeast"/>
        <w:ind w:left="1134" w:hanging="360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других медицинских организаций Архангельской области.</w:t>
      </w:r>
    </w:p>
    <w:p w:rsidR="00AF041B" w:rsidRPr="00AF041B" w:rsidRDefault="00AF041B" w:rsidP="00AF041B">
      <w:pPr>
        <w:spacing w:after="0" w:line="224" w:lineRule="atLeast"/>
        <w:ind w:left="426" w:hanging="426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5.</w:t>
      </w:r>
      <w:r w:rsidRPr="00AF041B">
        <w:rPr>
          <w:rFonts w:ascii="inherit" w:eastAsia="Times New Roman" w:hAnsi="inherit" w:cs="Times New Roman"/>
          <w:color w:val="4D4D4D"/>
          <w:sz w:val="14"/>
          <w:szCs w:val="14"/>
          <w:bdr w:val="none" w:sz="0" w:space="0" w:color="auto" w:frame="1"/>
        </w:rPr>
        <w:t>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  <w:bdr w:val="none" w:sz="0" w:space="0" w:color="auto" w:frame="1"/>
        </w:rPr>
        <w:t>Для госпитализации на койку дневного стационара пациент предоставляет:</w:t>
      </w:r>
    </w:p>
    <w:p w:rsidR="00AF041B" w:rsidRPr="00AF041B" w:rsidRDefault="00AF041B" w:rsidP="00AF041B">
      <w:pPr>
        <w:spacing w:after="0" w:line="224" w:lineRule="atLeast"/>
        <w:ind w:left="1134" w:hanging="360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-направление  от лечащего врача ГМО  по месту жительства</w:t>
      </w:r>
    </w:p>
    <w:p w:rsidR="00AF041B" w:rsidRPr="00AF041B" w:rsidRDefault="00AF041B" w:rsidP="00AF041B">
      <w:pPr>
        <w:spacing w:after="0" w:line="224" w:lineRule="atLeast"/>
        <w:ind w:left="1134" w:hanging="360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справку об отсутствии карантина по месту жительства и учебы</w:t>
      </w:r>
    </w:p>
    <w:p w:rsidR="00AF041B" w:rsidRPr="00AF041B" w:rsidRDefault="00AF041B" w:rsidP="00AF041B">
      <w:pPr>
        <w:spacing w:after="0" w:line="224" w:lineRule="atLeast"/>
        <w:ind w:left="1134" w:hanging="360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выписку из ф. № 112/у включая сведения об ОАК и ОАМ со сроком давности не более 1 месяца</w:t>
      </w:r>
    </w:p>
    <w:p w:rsidR="00AF041B" w:rsidRPr="00AF041B" w:rsidRDefault="00AF041B" w:rsidP="00AF041B">
      <w:pPr>
        <w:spacing w:after="0" w:line="224" w:lineRule="atLeast"/>
        <w:ind w:left="1134" w:hanging="360"/>
        <w:jc w:val="both"/>
        <w:rPr>
          <w:rFonts w:ascii="inherit" w:eastAsia="Times New Roman" w:hAnsi="inherit" w:cs="Times New Roman"/>
          <w:color w:val="4D4D4D"/>
          <w:sz w:val="24"/>
          <w:szCs w:val="24"/>
        </w:rPr>
      </w:pPr>
      <w:r w:rsidRPr="00AF041B">
        <w:rPr>
          <w:rFonts w:ascii="Symbol" w:eastAsia="Times New Roman" w:hAnsi="Symbol" w:cs="Times New Roman"/>
          <w:color w:val="4D4D4D"/>
          <w:sz w:val="24"/>
          <w:szCs w:val="24"/>
          <w:bdr w:val="none" w:sz="0" w:space="0" w:color="auto" w:frame="1"/>
        </w:rPr>
        <w:t></w:t>
      </w:r>
      <w:r w:rsidRPr="00AF041B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</w:rPr>
        <w:t>        </w:t>
      </w:r>
      <w:r w:rsidRPr="00AF041B">
        <w:rPr>
          <w:rFonts w:ascii="inherit" w:eastAsia="Times New Roman" w:hAnsi="inherit" w:cs="Times New Roman"/>
          <w:color w:val="4D4D4D"/>
          <w:sz w:val="24"/>
          <w:szCs w:val="24"/>
        </w:rPr>
        <w:t>справку с данными о результатах флюорографического осмотра законного представителя (лица, обеспечивающего сопровождение ребенка) со сроком давности не более 11 месяцев.</w:t>
      </w:r>
    </w:p>
    <w:p w:rsidR="005C4F59" w:rsidRDefault="005C4F59"/>
    <w:sectPr w:rsidR="005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041B"/>
    <w:rsid w:val="005C4F59"/>
    <w:rsid w:val="00A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F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2017-09-24T16:15:00Z</dcterms:created>
  <dcterms:modified xsi:type="dcterms:W3CDTF">2017-09-24T16:16:00Z</dcterms:modified>
</cp:coreProperties>
</file>